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722-2023 i Uppvidinge kommun</w:t>
      </w:r>
    </w:p>
    <w:p>
      <w:r>
        <w:t>Denna tillsynsbegäran behandlar höga naturvärden i samrådsanmälan S 722-2023 i Uppvidinge kommun som inkom 2023-02-22 och omfattar 112,3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92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9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6311615, E 536750 i SWEREF 99 TM.</w:t>
      </w:r>
    </w:p>
    <w:p>
      <w:r>
        <w:t>I samrådsanmälan finns fynd av 3 naturvårdsarter, varav 2 är rödlistade, 1 är fridlyst och 2 är typiska (T): backstarr (NT), slåtterfibbla (NT, 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