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som inkom 2025-10-24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6295101, E 512366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