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1801-2023 i Lessebo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