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duvhök (NT, §4), entita (NT, §4), kråka (NT, §4), mindre bastardsvärmare (NT), mindre hackspett (NT, §4), svartvit flugsnappare (NT, §4), talltita (NT, §4), grönpyrola (S) och skogsödla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entita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