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62152-2023 i Lessebo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