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som inkom 2022-03-17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6295030, E 511280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