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som inkom 2026-06-03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6294545, E 511955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