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1488-2025 i Lessebo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