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12378-2022 i Lessebo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