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som inkom 2022-06-17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