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som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skogsalm (EN), lönnlav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