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som inkom 2026-01-28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underviol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