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som inkom 2023-03-07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6275069, E 507856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