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som inkom 2023-02-20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6273694, E 492655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