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49699-2023 i Tingsryds kommun</w:t>
      </w:r>
    </w:p>
    <w:p>
      <w:r>
        <w:t>Denna tillsynsbegäran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6280702, E 492532 i SWEREF 99 TM.</w:t>
      </w:r>
    </w:p>
    <w:p>
      <w:r>
        <w:t>I och inom 8 meter från avverkningsanmälan finns fynd av 12 naturvårdsarter, varav 6 är rödlistade, 11 är fridlysta och 1 är typisk (T): skogsalm (EN), hussvala (VU, §4), tornseglare (VU, §4), entita (NT, T, §4), gulsparv (NT, §4), ladusvala (NT, §4), buskskvätta (§4), dvärgpipistrell (§4a),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