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3041-2022 i Tingsryds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