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klagomål behandlar höga naturvärden i avverkningsanmälan A 49699-2023 i Tingsryds kommun som inkom 2023-10-09 och omfattar 1,9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6280702, E 492532 i SWEREF 99 TM.</w:t>
      </w:r>
    </w:p>
    <w:p>
      <w:r>
        <w:t>I och inom 8 meter från avverkningsanmälan finns fynd av 11 naturvårdsarter, varav 5 är rödlistade och 10 är fridlysta: skogsalm (EN), hussvala (VU, §4), tornseglare (VU, §4), gulsparv (NT, §4), ladusvala (NT, §4), buskskvätta (§4), dvärgpipistrell (§4a), röd glada (§4), skogsduva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