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20926-2023 i Tingsryds kommun</w:t>
      </w:r>
    </w:p>
    <w:p>
      <w:r>
        <w:t>Denna tillsynsbegäran behandlar höga naturvärden i avverkningsanmälan A 20926-2023 i Tingsryds kommun som inkom 2023-05-15 och omfattar 3,2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20926-2023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6254277, E 480371 i SWEREF 99 TM.</w:t>
      </w:r>
    </w:p>
    <w:p>
      <w:r>
        <w:t>I avverkningsanmälan finns fynd av 4 naturvårdsarter, varav 1 är fridlyst, 2 är typiska (T) och 1 är signalart (S): västlig hakmossa (S), ekbräken (T), missne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Ekbräken </w:t>
      </w:r>
      <w:r>
        <w:t xml:space="preserve">är typisk art för </w:t>
      </w:r>
      <w:r>
        <w:rPr>
          <w:i/>
        </w:rPr>
        <w:t>9050 Näringsrik granskog</w:t>
      </w:r>
      <w:r>
        <w:t xml:space="preserve"> (SLU Artdatabanken, 2025).</w:t>
      </w:r>
    </w:p>
    <w:p>
      <w:r>
        <w:rPr>
          <w:b/>
        </w:rPr>
        <w:t>Missne</w:t>
      </w:r>
      <w:r>
        <w:t xml:space="preserve"> är typisk art för </w:t>
      </w:r>
      <w:r>
        <w:rPr>
          <w:i/>
        </w:rPr>
        <w:t xml:space="preserve">9750 Svämlövskog, 9080 Lövsumpskog och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