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1423-2026 i Tingsryds kommun</w:t>
      </w:r>
    </w:p>
    <w:p>
      <w:r>
        <w:t>Denna tillsynsbegäran behandlar höga naturvärden i samrådsanmälan S 1423-2026 i Tingsryds kommun som inkom 2026-05-13 och omfattar 0,0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S 1423-2026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6249677, E 492072 i SWEREF 99 TM.</w:t>
      </w:r>
    </w:p>
    <w:p>
      <w:r>
        <w:t>Inom 22 meter från samrådsanmälan finns fynd av 4 naturvårdsarter, varav 2 är rödlistade, 2 är typiska (T) och 2 är signalarter (S): gulvit blekspik (VU, T), kraterorangelav (VU), guldlockmossa (S, T) och lönnlav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