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40368-2025 i Tingsryds kommun</w:t>
      </w:r>
    </w:p>
    <w:p>
      <w:r>
        <w:t>Detta dokument behandlar höga naturvärden i avverkningsanmälan A 40368-2025 i Tingsryds kommun. Denna avverkningsanmälan inkom 2025-08-26 12:08:33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40368-2025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6276259, E 481600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(NT, §4)</w:t>
      </w:r>
      <w:r>
        <w:t xml:space="preserve"> är rödlistad som nära hotad och upptagen i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Havsörn – ekologi samt krav på livsmiljön</w:t>
      </w:r>
    </w:p>
    <w:p>
      <w:r>
        <w:t>Havsörn är rödlistad som nära hotad (NT) och fridlyst enligt 4§ Artskyddsförordningen samt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2024;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2024;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2024;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2024).</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