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som inkom 2024-04-24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6253520, E 494944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