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dokument behandlar höga naturvärden i avverkningsanmälan A 18676-2023 i Alvesta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