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488-2025 i Alvesta kommun</w:t>
      </w:r>
    </w:p>
    <w:p>
      <w:r>
        <w:t>Detta klagomål behandlar höga naturvärden i samrådsanmälan S 488-2025 i Alvesta kommun som inkom 2025-02-17 och omfattar 70,1 ha.</w:t>
      </w:r>
    </w:p>
    <w:p>
      <w:pPr>
        <w:pStyle w:val="Caption"/>
      </w:pPr>
      <w:r>
        <w:drawing>
          <wp:inline xmlns:a="http://schemas.openxmlformats.org/drawingml/2006/main" xmlns:pic="http://schemas.openxmlformats.org/drawingml/2006/picture">
            <wp:extent cx="5486400" cy="4697094"/>
            <wp:docPr id="1" name="Picture 1"/>
            <wp:cNvGraphicFramePr>
              <a:graphicFrameLocks noChangeAspect="1"/>
            </wp:cNvGraphicFramePr>
            <a:graphic>
              <a:graphicData uri="http://schemas.openxmlformats.org/drawingml/2006/picture">
                <pic:pic>
                  <pic:nvPicPr>
                    <pic:cNvPr id="0" name="S 488-2025 karta.png"/>
                    <pic:cNvPicPr/>
                  </pic:nvPicPr>
                  <pic:blipFill>
                    <a:blip r:embed="rId16"/>
                    <a:stretch>
                      <a:fillRect/>
                    </a:stretch>
                  </pic:blipFill>
                  <pic:spPr>
                    <a:xfrm>
                      <a:off x="0" y="0"/>
                      <a:ext cx="5486400" cy="4697094"/>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6302742, E 459058 i SWEREF 99 TM.</w:t>
      </w:r>
    </w:p>
    <w:p>
      <w:r>
        <w:t>I och inom 24 meter från samrådsanmälan finns fynd av 5 naturvårdsarter, varav 1 är rödlistad, 4 är fridlysta, 2 är typiska (T) och 1 är signalart (S): talltita (NT, §4), trubbfjädermossa (S, T), blåsippa (T, §9),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