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30604-2023 i Alvesta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