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som inkom 2025-03-14 och omfattar 104,3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6290948, E 467230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grönfink (VU, §4), spillkråka (T, §4), gröngöling (§4), kråka (§4), skogsduva (§4), svartvit flugsnappare (§4) och ärtsångare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spillkråka (T, §4), gröngöling (§4), kråka (§4), skogsduva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