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som inkom 2024-12-11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6295259, E 458324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