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6314844, E 478627 i SWEREF 99 TM.</w:t>
      </w:r>
    </w:p>
    <w:p>
      <w:r>
        <w:t>I och inom 19 meter från avverkningsanmälan finns fynd av 10 naturvårdsarter, varav 6 är rödlistade, 9 är fridlysta, 1 är typisk (T) och 1 är signalart (S): grönfink (VU, §4), björktrast (NT, §4), gulsparv (NT, §4), göktyta (NT, §4), rödvingetrast (NT, §4), skrattmås (NT, §4), stor aspticka (S, T), gröngöling (§4), grönsiska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