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9407-2024 i Alvesta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