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20-2021 i Alv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