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97-2021 i Alv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