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126-2026 i Alvesta kommun</w:t>
      </w:r>
    </w:p>
    <w:p>
      <w:r>
        <w:t>Denna tillsynsbegäran behandlar höga naturvärden i samrådsanmälan S 126-2026 i Alvesta kommun som inkom 2026-01-19 och omfattar 7,5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S 126-2026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6287251, E 477075 i SWEREF 99 TM.</w:t>
      </w:r>
    </w:p>
    <w:p>
      <w:r>
        <w:t>I och inom 21 meter från samrådsanmälan finns fynd av 17 naturvårdsarter, varav 10 är rödlistade, 8 är typiska (T) och 7 är signalarter (S): ask (EN), savlundlav (EN), skogsalm (EN), gulvit blekspik (VU, T), klosterlav (VU), rosa lundlav (VU, T), dvärgbägarlav (NT, T), liten sönderfallslav (NT), parknål (NT), puderfläck (NT), fällmossa (S, T), gulnål (S, T), gulpudrad spiklav (S, T), kornig nållav (S, T), lindskål (S), lönnlav (S)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gulvit blekspik (VU, T), rosa lundlav (VU, T), dvärgbägarlav (NT, T), fällmossa (S, T), gulnål (S, T), gulpudrad spiklav (S, T), kornig nållav (S,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