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1474-2025 i Älmhults kommun</w:t>
      </w:r>
    </w:p>
    <w:p>
      <w:r>
        <w:t>Detta klagomål behandlar höga naturvärden i samrådsanmälan S 1474-2025 i Älmhults kommun som inkom 2025-05-09 och omfattar 4,2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S 1474-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6274816, E 431537 i SWEREF 99 TM.</w:t>
      </w:r>
    </w:p>
    <w:p>
      <w:r>
        <w:t>I och inom 24 meter från samrådsanmälan finns fynd av 10 naturvårdsarter, varav 4 är rödlistade, 8 är typiska (T) och 6 är signalarter (S): skogsalm (EN), bokkantlav (NT, T), lunglav (NT, T), vårstarr (NT), barkkornlav (S, T), bokfjädermossa (S, T), guldlockmossa (S, T), gulnål (S, T), havstulpanlav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