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2033-2026 i Älmhult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