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samrådsanmälan S 145-2026 i Älmhults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