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4241-2024 i Markaryds kommun</w:t>
      </w:r>
    </w:p>
    <w:p>
      <w:r>
        <w:t>Detta klagomål behandlar höga naturvärden i samrådsanmälan S 4241-2024 i Markaryds kommun som inkom 2024-10-16 och omfattar 19,9 ha.</w:t>
      </w:r>
    </w:p>
    <w:p>
      <w:pPr>
        <w:pStyle w:val="Caption"/>
      </w:pPr>
      <w:r>
        <w:drawing>
          <wp:inline xmlns:a="http://schemas.openxmlformats.org/drawingml/2006/main" xmlns:pic="http://schemas.openxmlformats.org/drawingml/2006/picture">
            <wp:extent cx="5486400" cy="1272619"/>
            <wp:docPr id="1" name="Picture 1"/>
            <wp:cNvGraphicFramePr>
              <a:graphicFrameLocks noChangeAspect="1"/>
            </wp:cNvGraphicFramePr>
            <a:graphic>
              <a:graphicData uri="http://schemas.openxmlformats.org/drawingml/2006/picture">
                <pic:pic>
                  <pic:nvPicPr>
                    <pic:cNvPr id="0" name="S 4241-2024 karta.png"/>
                    <pic:cNvPicPr/>
                  </pic:nvPicPr>
                  <pic:blipFill>
                    <a:blip r:embed="rId16"/>
                    <a:stretch>
                      <a:fillRect/>
                    </a:stretch>
                  </pic:blipFill>
                  <pic:spPr>
                    <a:xfrm>
                      <a:off x="0" y="0"/>
                      <a:ext cx="5486400" cy="1272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6272900, E 420926 i SWEREF 99 TM.</w:t>
      </w:r>
    </w:p>
    <w:p>
      <w:r>
        <w:t>I samrådsanmälan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