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som inkom 2022-09-14 och omfattar 45,6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6259215, E 416353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