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1552-2025 i Markaryds kommun</w:t>
      </w:r>
    </w:p>
    <w:p>
      <w:r>
        <w:t>Detta klagomål behandlar höga naturvärden i samrådsanmälan S 1552-2025 i Markaryds kommun som inkom 2025-05-15 och omfattar 42,4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S 1552-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6266236, E 411791 i SWEREF 99 TM.</w:t>
      </w:r>
    </w:p>
    <w:p>
      <w:r>
        <w:t>I och inom 18 meter från samrådsanmälan finns fynd av 8 naturvårdsarter, varav 1 är rödlistad, 3 är fridlysta, 7 är typiska (T) och 5 är signalarter (S): entita (NT, T, §4), fällmossa (S, T), havstulpanlav (S, T), klippfrullania (S, T), mönjevaxing (S), platt fjädermossa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