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dokument behandlar höga naturvärden i avverkningsanmälan A 26684-2023 i Växjö kommun. Denna avverkningsanmälan inkom 2023-06-16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