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158-2019 i Växjö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