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klagomål behandlar höga naturvärden i avverkningsanmälan A 16796-2022 i Växjö kommun som inkom 2022-04-22 och omfattar 2,0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6327066, E 498682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