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dokument behandlar höga naturvärden i avverkningsanmälan A 64284-2023 i Växjö kommun. Denna avverkningsanmälan inkom 2023-12-20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