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backsvala (VU,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grönfink (EN, §4), backsvala (VU,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