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dokument behandlar höga naturvärden i avverkningsanmälan A 60370-2024 i Växjö kommun. Denna avverkningsanmälan inkom 2024-12-17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