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klagomål behandlar höga naturvärden i avverkningsanmälan A 39037-2025 i Växjö kommun som inkom 2025-08-19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