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2 naturvårdsarter, varav 2 är fridlysta och 1 är typisk (T):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