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avverkningsanmälan A 46446-2021 i Växjö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