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dokument behandlar höga naturvärden i avverkningsanmälan A 27227-2026 i Växjö kommun. Denna avverkningsanmälan inkom 2026-06-15 11:36:59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6331002, E 483640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