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klagomål behandlar höga naturvärden i avverkningsanmälan A 43899-2025 i Växjö kommun som inkom 2025-09-12 och omfattar 0,7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6316770, E 485693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