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dokument behandlar höga naturvärden i avverkningsanmälan A 27315-2025 i Växjö kommun. Denna avverkningsanmälan inkom 2025-06-04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blåmossa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