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klagomål behandlar höga naturvärden i avverkningsanmälan A 64284-2023 i Växjö kommun som inkom 2023-12-20 och omfattar 0,7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6329996, E 480280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